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5F8" w:rsidRPr="00AF3E06" w:rsidRDefault="00FB6504" w:rsidP="006135F8">
      <w:pPr>
        <w:pStyle w:val="Titre"/>
        <w:spacing w:after="360"/>
        <w:jc w:val="center"/>
        <w:rPr>
          <w:rFonts w:eastAsia="Times New Roman"/>
          <w:b/>
          <w:sz w:val="72"/>
          <w:lang w:val="fr-FR"/>
        </w:rPr>
      </w:pPr>
      <w:r w:rsidRPr="00AF3E06">
        <w:rPr>
          <w:rFonts w:eastAsia="Times New Roman"/>
          <w:b/>
          <w:sz w:val="72"/>
          <w:lang w:val="fr-FR"/>
        </w:rPr>
        <w:t>Règlement</w:t>
      </w:r>
      <w:r w:rsidR="00AB391E" w:rsidRPr="00AF3E06">
        <w:rPr>
          <w:rFonts w:eastAsia="Times New Roman"/>
          <w:b/>
          <w:sz w:val="72"/>
          <w:lang w:val="fr-FR"/>
        </w:rPr>
        <w:t xml:space="preserve"> 2021</w:t>
      </w:r>
    </w:p>
    <w:p w:rsidR="00AB391E" w:rsidRPr="00AB391E" w:rsidRDefault="00AB391E" w:rsidP="00AB391E">
      <w:pPr>
        <w:rPr>
          <w:lang w:val="fr-FR"/>
        </w:rPr>
      </w:pPr>
    </w:p>
    <w:p w:rsidR="008A2B1B" w:rsidRPr="006135F8" w:rsidRDefault="006135F8" w:rsidP="006135F8">
      <w:pPr>
        <w:pStyle w:val="Titre1"/>
        <w:spacing w:after="60"/>
        <w:jc w:val="both"/>
        <w:rPr>
          <w:rFonts w:eastAsia="Garamond"/>
          <w:b/>
          <w:lang w:val="fr-FR"/>
        </w:rPr>
      </w:pPr>
      <w:r w:rsidRPr="006135F8">
        <w:rPr>
          <w:rFonts w:eastAsia="Garamond"/>
          <w:b/>
          <w:lang w:val="fr-FR"/>
        </w:rPr>
        <w:t xml:space="preserve">1 - </w:t>
      </w:r>
      <w:r w:rsidR="00FB6504" w:rsidRPr="006135F8">
        <w:rPr>
          <w:rFonts w:eastAsia="Garamond"/>
          <w:b/>
          <w:lang w:val="fr-FR"/>
        </w:rPr>
        <w:t>Composition du bureau</w:t>
      </w:r>
    </w:p>
    <w:p w:rsidR="00A955DC" w:rsidRPr="00AF3E06" w:rsidRDefault="00FB6504" w:rsidP="00AF3E06">
      <w:pPr>
        <w:spacing w:before="8" w:after="120"/>
        <w:jc w:val="both"/>
        <w:textAlignment w:val="baseline"/>
        <w:rPr>
          <w:rFonts w:asciiTheme="minorHAnsi" w:eastAsia="Garamond" w:hAnsiTheme="minorHAnsi" w:cstheme="minorHAnsi"/>
          <w:color w:val="000000"/>
          <w:sz w:val="24"/>
          <w:lang w:val="fr-FR"/>
        </w:rPr>
      </w:pPr>
      <w:r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>Les membres du bureau sont élus lors de l’Assemblée Génér</w:t>
      </w:r>
      <w:r w:rsidR="00A955DC"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>ale Annuelle par les adhérents.</w:t>
      </w:r>
    </w:p>
    <w:p w:rsidR="00A955DC" w:rsidRPr="00AF3E06" w:rsidRDefault="00FB6504" w:rsidP="00AF3E06">
      <w:pPr>
        <w:spacing w:before="8" w:after="120"/>
        <w:jc w:val="both"/>
        <w:textAlignment w:val="baseline"/>
        <w:rPr>
          <w:rFonts w:asciiTheme="minorHAnsi" w:eastAsia="Garamond" w:hAnsiTheme="minorHAnsi" w:cstheme="minorHAnsi"/>
          <w:color w:val="000000"/>
          <w:sz w:val="24"/>
          <w:lang w:val="fr-FR"/>
        </w:rPr>
      </w:pPr>
      <w:r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>Ils sont chargés</w:t>
      </w:r>
      <w:r w:rsidR="00A955DC"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 xml:space="preserve"> </w:t>
      </w:r>
      <w:r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>d’animer, d’organiser, de développer l’activité et rendent compte au bureau de l’ASL.</w:t>
      </w:r>
    </w:p>
    <w:p w:rsidR="00A955DC" w:rsidRPr="00AF3E06" w:rsidRDefault="00A955DC" w:rsidP="00AF3E06">
      <w:pPr>
        <w:spacing w:before="8" w:after="120"/>
        <w:jc w:val="both"/>
        <w:textAlignment w:val="baseline"/>
        <w:rPr>
          <w:rFonts w:asciiTheme="minorHAnsi" w:eastAsia="Garamond" w:hAnsiTheme="minorHAnsi" w:cstheme="minorHAnsi"/>
          <w:color w:val="000000"/>
          <w:sz w:val="24"/>
          <w:lang w:val="fr-FR"/>
        </w:rPr>
      </w:pPr>
      <w:r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>Sont élus : le président, le trésorier, le secrétaire</w:t>
      </w:r>
      <w:r w:rsidR="00CA0A2A"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>. Ils sont également membres de la section et en activité professionnelle.</w:t>
      </w:r>
    </w:p>
    <w:p w:rsidR="008A2B1B" w:rsidRPr="00AF3E06" w:rsidRDefault="00CA0A2A" w:rsidP="00AF3E06">
      <w:pPr>
        <w:spacing w:before="8" w:after="120"/>
        <w:jc w:val="both"/>
        <w:textAlignment w:val="baseline"/>
        <w:rPr>
          <w:rFonts w:asciiTheme="minorHAnsi" w:eastAsia="Garamond" w:hAnsiTheme="minorHAnsi" w:cstheme="minorHAnsi"/>
          <w:color w:val="000000"/>
          <w:sz w:val="24"/>
          <w:lang w:val="fr-FR"/>
        </w:rPr>
      </w:pPr>
      <w:r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>La nomination d’un vice-p</w:t>
      </w:r>
      <w:r w:rsidR="00FB6504"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>résident n’est pas obligatoire, mais elle e</w:t>
      </w:r>
      <w:r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>st recommandée. Il remplace le p</w:t>
      </w:r>
      <w:r w:rsidR="00FB6504"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>résident en</w:t>
      </w:r>
      <w:r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 xml:space="preserve"> </w:t>
      </w:r>
      <w:r w:rsidR="00FB6504"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>cas d’indisponibilité de ce dernier.</w:t>
      </w:r>
    </w:p>
    <w:p w:rsidR="008A2B1B" w:rsidRPr="006135F8" w:rsidRDefault="00FB6504" w:rsidP="006135F8">
      <w:pPr>
        <w:pStyle w:val="Titre1"/>
        <w:spacing w:after="60"/>
        <w:jc w:val="both"/>
        <w:rPr>
          <w:rFonts w:eastAsia="Garamond"/>
          <w:b/>
          <w:lang w:val="fr-FR"/>
        </w:rPr>
      </w:pPr>
      <w:r w:rsidRPr="006135F8">
        <w:rPr>
          <w:rFonts w:eastAsia="Garamond"/>
          <w:b/>
          <w:lang w:val="fr-FR"/>
        </w:rPr>
        <w:t xml:space="preserve">2 </w:t>
      </w:r>
      <w:r w:rsidR="006135F8">
        <w:rPr>
          <w:rFonts w:eastAsia="Garamond"/>
          <w:b/>
          <w:lang w:val="fr-FR"/>
        </w:rPr>
        <w:t>-</w:t>
      </w:r>
      <w:r w:rsidR="00CA0A2A">
        <w:rPr>
          <w:rFonts w:eastAsia="Garamond"/>
          <w:b/>
          <w:lang w:val="fr-FR"/>
        </w:rPr>
        <w:t xml:space="preserve"> Assemblée g</w:t>
      </w:r>
      <w:r w:rsidRPr="006135F8">
        <w:rPr>
          <w:rFonts w:eastAsia="Garamond"/>
          <w:b/>
          <w:lang w:val="fr-FR"/>
        </w:rPr>
        <w:t>énérale</w:t>
      </w:r>
    </w:p>
    <w:p w:rsidR="00CA0A2A" w:rsidRPr="006135F8" w:rsidRDefault="00FB6504" w:rsidP="00AF3E06">
      <w:pPr>
        <w:spacing w:before="8" w:after="120"/>
        <w:jc w:val="both"/>
        <w:textAlignment w:val="baseline"/>
        <w:rPr>
          <w:rFonts w:asciiTheme="minorHAnsi" w:eastAsia="Garamond" w:hAnsiTheme="minorHAnsi" w:cstheme="minorHAnsi"/>
          <w:color w:val="000000"/>
          <w:sz w:val="24"/>
          <w:lang w:val="fr-FR"/>
        </w:rPr>
      </w:pPr>
      <w:r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>S</w:t>
      </w:r>
      <w:r w:rsidR="00CA0A2A"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>ur convocation du président, l’a</w:t>
      </w:r>
      <w:r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>ssemblée générale a lieu une fois par an dans les locaux du CE en présence</w:t>
      </w:r>
      <w:r w:rsidR="00CA0A2A"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 xml:space="preserve"> </w:t>
      </w:r>
      <w:r w:rsidRPr="006135F8">
        <w:rPr>
          <w:rFonts w:asciiTheme="minorHAnsi" w:eastAsia="Garamond" w:hAnsiTheme="minorHAnsi" w:cstheme="minorHAnsi"/>
          <w:color w:val="000000"/>
          <w:sz w:val="24"/>
          <w:lang w:val="fr-FR"/>
        </w:rPr>
        <w:t>d’un représentant de l’ASL.</w:t>
      </w:r>
    </w:p>
    <w:p w:rsidR="008A2B1B" w:rsidRPr="00AF3E06" w:rsidRDefault="00FB6504" w:rsidP="00AF3E06">
      <w:pPr>
        <w:spacing w:before="8" w:after="120"/>
        <w:jc w:val="both"/>
        <w:textAlignment w:val="baseline"/>
        <w:rPr>
          <w:rFonts w:asciiTheme="minorHAnsi" w:eastAsia="Garamond" w:hAnsiTheme="minorHAnsi" w:cstheme="minorHAnsi"/>
          <w:color w:val="000000"/>
          <w:sz w:val="24"/>
          <w:lang w:val="fr-FR"/>
        </w:rPr>
      </w:pPr>
      <w:r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>La validité de l’assemblée sera établie conformément à l’article 7 du règlement de l’ASL.</w:t>
      </w:r>
    </w:p>
    <w:p w:rsidR="008A2B1B" w:rsidRPr="006135F8" w:rsidRDefault="00FB6504" w:rsidP="006135F8">
      <w:pPr>
        <w:pStyle w:val="Titre1"/>
        <w:spacing w:after="60"/>
        <w:jc w:val="both"/>
        <w:rPr>
          <w:rFonts w:eastAsia="Garamond"/>
          <w:b/>
          <w:lang w:val="fr-FR"/>
        </w:rPr>
      </w:pPr>
      <w:r w:rsidRPr="006135F8">
        <w:rPr>
          <w:rFonts w:eastAsia="Garamond"/>
          <w:b/>
          <w:lang w:val="fr-FR"/>
        </w:rPr>
        <w:t>3 - Activités</w:t>
      </w:r>
    </w:p>
    <w:p w:rsidR="00CA0A2A" w:rsidRDefault="00CA0A2A" w:rsidP="00AF3E06">
      <w:pPr>
        <w:spacing w:before="8" w:after="120"/>
        <w:jc w:val="both"/>
        <w:textAlignment w:val="baseline"/>
        <w:rPr>
          <w:rFonts w:asciiTheme="minorHAnsi" w:eastAsia="Garamond" w:hAnsiTheme="minorHAnsi" w:cstheme="minorHAnsi"/>
          <w:color w:val="000000"/>
          <w:sz w:val="24"/>
          <w:lang w:val="fr-FR"/>
        </w:rPr>
      </w:pPr>
      <w:r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>La s</w:t>
      </w:r>
      <w:r w:rsidR="00FB6504"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 xml:space="preserve">ection </w:t>
      </w:r>
      <w:r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>gymnastique c</w:t>
      </w:r>
      <w:r>
        <w:rPr>
          <w:rFonts w:asciiTheme="minorHAnsi" w:eastAsia="Garamond" w:hAnsiTheme="minorHAnsi" w:cstheme="minorHAnsi"/>
          <w:color w:val="000000"/>
          <w:sz w:val="24"/>
          <w:lang w:val="fr-FR"/>
        </w:rPr>
        <w:t>ontribue aux frais des activités de maintien en forme (gymnastique, musculation, fitness, aquagym, yoga, etc.)</w:t>
      </w:r>
      <w:r w:rsidR="00F42FC0">
        <w:rPr>
          <w:rFonts w:asciiTheme="minorHAnsi" w:eastAsia="Garamond" w:hAnsiTheme="minorHAnsi" w:cstheme="minorHAnsi"/>
          <w:color w:val="000000"/>
          <w:sz w:val="24"/>
          <w:lang w:val="fr-FR"/>
        </w:rPr>
        <w:t xml:space="preserve"> et ce, quel que soit la forme (club, salle de sport, application, plateforme en ligne, etc.).</w:t>
      </w:r>
    </w:p>
    <w:p w:rsidR="008A2B1B" w:rsidRPr="006135F8" w:rsidRDefault="00FB6504" w:rsidP="006135F8">
      <w:pPr>
        <w:pStyle w:val="Titre1"/>
        <w:spacing w:after="60"/>
        <w:jc w:val="both"/>
        <w:rPr>
          <w:rFonts w:eastAsia="Garamond"/>
          <w:b/>
          <w:lang w:val="fr-FR"/>
        </w:rPr>
      </w:pPr>
      <w:r w:rsidRPr="006135F8">
        <w:rPr>
          <w:rFonts w:eastAsia="Garamond"/>
          <w:b/>
          <w:lang w:val="fr-FR"/>
        </w:rPr>
        <w:t xml:space="preserve">4 </w:t>
      </w:r>
      <w:r w:rsidR="006135F8">
        <w:rPr>
          <w:rFonts w:eastAsia="Garamond"/>
          <w:b/>
          <w:lang w:val="fr-FR"/>
        </w:rPr>
        <w:t>-</w:t>
      </w:r>
      <w:r w:rsidRPr="006135F8">
        <w:rPr>
          <w:rFonts w:eastAsia="Garamond"/>
          <w:b/>
          <w:lang w:val="fr-FR"/>
        </w:rPr>
        <w:t xml:space="preserve"> Adhésion</w:t>
      </w:r>
    </w:p>
    <w:p w:rsidR="00377130" w:rsidRPr="00AF3E06" w:rsidRDefault="00F42FC0" w:rsidP="00AF3E06">
      <w:pPr>
        <w:spacing w:before="8" w:after="120"/>
        <w:jc w:val="both"/>
        <w:textAlignment w:val="baseline"/>
        <w:rPr>
          <w:rFonts w:asciiTheme="minorHAnsi" w:eastAsia="Garamond" w:hAnsiTheme="minorHAnsi" w:cstheme="minorHAnsi"/>
          <w:color w:val="000000"/>
          <w:sz w:val="24"/>
          <w:lang w:val="fr-FR"/>
        </w:rPr>
      </w:pPr>
      <w:r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 xml:space="preserve">Sont bénéficiaires </w:t>
      </w:r>
      <w:r w:rsidR="00FB6504"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>de la section</w:t>
      </w:r>
      <w:r w:rsidR="00377130"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> :</w:t>
      </w:r>
    </w:p>
    <w:p w:rsidR="00377130" w:rsidRPr="00AF3E06" w:rsidRDefault="00377130" w:rsidP="00AF3E06">
      <w:pPr>
        <w:pStyle w:val="Paragraphedeliste"/>
        <w:numPr>
          <w:ilvl w:val="0"/>
          <w:numId w:val="5"/>
        </w:numPr>
        <w:spacing w:before="8" w:after="120"/>
        <w:jc w:val="both"/>
        <w:textAlignment w:val="baseline"/>
        <w:rPr>
          <w:rFonts w:asciiTheme="minorHAnsi" w:eastAsia="Garamond" w:hAnsiTheme="minorHAnsi" w:cstheme="minorHAnsi"/>
          <w:color w:val="000000"/>
          <w:sz w:val="24"/>
          <w:lang w:val="fr-FR"/>
        </w:rPr>
      </w:pPr>
      <w:r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>L</w:t>
      </w:r>
      <w:r w:rsidR="00F42FC0"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>e</w:t>
      </w:r>
      <w:r w:rsidR="00FB6504"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 xml:space="preserve"> personnel de</w:t>
      </w:r>
      <w:r w:rsidR="00F42FC0"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>s</w:t>
      </w:r>
      <w:r w:rsidR="00FB6504"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 xml:space="preserve"> sociétés cotisantes au </w:t>
      </w:r>
      <w:r w:rsidR="00FB6504" w:rsidRPr="00AF3E06">
        <w:rPr>
          <w:rFonts w:asciiTheme="minorHAnsi" w:eastAsia="Garamond" w:hAnsiTheme="minorHAnsi" w:cstheme="minorHAnsi"/>
          <w:b/>
          <w:color w:val="000000"/>
          <w:sz w:val="24"/>
          <w:lang w:val="fr-FR"/>
        </w:rPr>
        <w:t>C</w:t>
      </w:r>
      <w:r w:rsidR="00F42FC0" w:rsidRPr="00AF3E06">
        <w:rPr>
          <w:rFonts w:asciiTheme="minorHAnsi" w:eastAsia="Garamond" w:hAnsiTheme="minorHAnsi" w:cstheme="minorHAnsi"/>
          <w:b/>
          <w:color w:val="000000"/>
          <w:sz w:val="24"/>
          <w:lang w:val="fr-FR"/>
        </w:rPr>
        <w:t>S</w:t>
      </w:r>
      <w:r w:rsidR="00FB6504" w:rsidRPr="00AF3E06">
        <w:rPr>
          <w:rFonts w:asciiTheme="minorHAnsi" w:eastAsia="Garamond" w:hAnsiTheme="minorHAnsi" w:cstheme="minorHAnsi"/>
          <w:b/>
          <w:color w:val="000000"/>
          <w:sz w:val="24"/>
          <w:lang w:val="fr-FR"/>
        </w:rPr>
        <w:t>E</w:t>
      </w:r>
      <w:r w:rsidR="00F42FC0" w:rsidRPr="00AF3E06">
        <w:rPr>
          <w:rFonts w:asciiTheme="minorHAnsi" w:eastAsia="Garamond" w:hAnsiTheme="minorHAnsi" w:cstheme="minorHAnsi"/>
          <w:b/>
          <w:color w:val="000000"/>
          <w:sz w:val="24"/>
          <w:lang w:val="fr-FR"/>
        </w:rPr>
        <w:t> THALES SOPHIA</w:t>
      </w:r>
      <w:r w:rsidR="00E35813"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 xml:space="preserve"> et ce, indépendamment de la nature du contrat de travail (CDD / CDI / alternants, stagiaires).</w:t>
      </w:r>
    </w:p>
    <w:p w:rsidR="00377130" w:rsidRPr="00AF3E06" w:rsidRDefault="00377130" w:rsidP="00AF3E06">
      <w:pPr>
        <w:pStyle w:val="Paragraphedeliste"/>
        <w:numPr>
          <w:ilvl w:val="0"/>
          <w:numId w:val="5"/>
        </w:numPr>
        <w:spacing w:before="8" w:after="120"/>
        <w:jc w:val="both"/>
        <w:textAlignment w:val="baseline"/>
        <w:rPr>
          <w:rFonts w:asciiTheme="minorHAnsi" w:eastAsia="Garamond" w:hAnsiTheme="minorHAnsi" w:cstheme="minorHAnsi"/>
          <w:color w:val="000000"/>
          <w:sz w:val="24"/>
          <w:lang w:val="fr-FR"/>
        </w:rPr>
      </w:pPr>
      <w:r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>Le personnel dans l’année de leur départ en retraite.</w:t>
      </w:r>
    </w:p>
    <w:p w:rsidR="00377130" w:rsidRPr="00AF3E06" w:rsidRDefault="00E35813" w:rsidP="00AF3E06">
      <w:pPr>
        <w:pStyle w:val="Paragraphedeliste"/>
        <w:numPr>
          <w:ilvl w:val="0"/>
          <w:numId w:val="5"/>
        </w:numPr>
        <w:spacing w:before="8" w:after="120"/>
        <w:jc w:val="both"/>
        <w:textAlignment w:val="baseline"/>
        <w:rPr>
          <w:rFonts w:asciiTheme="minorHAnsi" w:eastAsia="Garamond" w:hAnsiTheme="minorHAnsi" w:cstheme="minorHAnsi"/>
          <w:color w:val="000000"/>
          <w:sz w:val="24"/>
          <w:lang w:val="fr-FR"/>
        </w:rPr>
      </w:pPr>
      <w:r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>Les conjoints</w:t>
      </w:r>
      <w:r w:rsidR="00377130"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>.</w:t>
      </w:r>
    </w:p>
    <w:p w:rsidR="00E35813" w:rsidRDefault="00FB6504" w:rsidP="00E35813">
      <w:pPr>
        <w:pStyle w:val="Titre1"/>
        <w:spacing w:after="60"/>
        <w:jc w:val="both"/>
        <w:rPr>
          <w:rFonts w:eastAsia="Garamond"/>
          <w:b/>
          <w:lang w:val="fr-FR"/>
        </w:rPr>
      </w:pPr>
      <w:r w:rsidRPr="006135F8">
        <w:rPr>
          <w:rFonts w:eastAsia="Garamond"/>
          <w:b/>
          <w:lang w:val="fr-FR"/>
        </w:rPr>
        <w:t xml:space="preserve">5 </w:t>
      </w:r>
      <w:r w:rsidR="00E35813">
        <w:rPr>
          <w:rFonts w:eastAsia="Garamond"/>
          <w:b/>
          <w:lang w:val="fr-FR"/>
        </w:rPr>
        <w:t>-</w:t>
      </w:r>
      <w:r w:rsidRPr="006135F8">
        <w:rPr>
          <w:rFonts w:eastAsia="Garamond"/>
          <w:b/>
          <w:lang w:val="fr-FR"/>
        </w:rPr>
        <w:t xml:space="preserve"> Licences</w:t>
      </w:r>
    </w:p>
    <w:p w:rsidR="00E35813" w:rsidRPr="00E35813" w:rsidRDefault="00E35813" w:rsidP="00E35813">
      <w:pPr>
        <w:rPr>
          <w:i/>
          <w:lang w:val="fr-FR"/>
        </w:rPr>
      </w:pPr>
      <w:r>
        <w:rPr>
          <w:rFonts w:asciiTheme="minorHAnsi" w:eastAsia="Garamond" w:hAnsiTheme="minorHAnsi" w:cstheme="minorHAnsi"/>
          <w:i/>
          <w:color w:val="000000"/>
          <w:spacing w:val="3"/>
          <w:sz w:val="24"/>
          <w:lang w:val="fr-FR"/>
        </w:rPr>
        <w:t xml:space="preserve">- </w:t>
      </w:r>
      <w:r w:rsidRPr="00E35813">
        <w:rPr>
          <w:rFonts w:asciiTheme="minorHAnsi" w:eastAsia="Garamond" w:hAnsiTheme="minorHAnsi" w:cstheme="minorHAnsi"/>
          <w:i/>
          <w:color w:val="000000"/>
          <w:spacing w:val="3"/>
          <w:sz w:val="24"/>
          <w:lang w:val="fr-FR"/>
        </w:rPr>
        <w:t xml:space="preserve">Sans objet </w:t>
      </w:r>
      <w:r>
        <w:rPr>
          <w:rFonts w:asciiTheme="minorHAnsi" w:eastAsia="Garamond" w:hAnsiTheme="minorHAnsi" w:cstheme="minorHAnsi"/>
          <w:i/>
          <w:color w:val="000000"/>
          <w:spacing w:val="3"/>
          <w:sz w:val="24"/>
          <w:lang w:val="fr-FR"/>
        </w:rPr>
        <w:t>-</w:t>
      </w:r>
    </w:p>
    <w:p w:rsidR="008A2B1B" w:rsidRDefault="00FB6504" w:rsidP="006135F8">
      <w:pPr>
        <w:pStyle w:val="Titre1"/>
        <w:spacing w:after="60"/>
        <w:jc w:val="both"/>
        <w:rPr>
          <w:rFonts w:eastAsia="Garamond"/>
          <w:b/>
          <w:lang w:val="fr-FR"/>
        </w:rPr>
      </w:pPr>
      <w:r w:rsidRPr="006135F8">
        <w:rPr>
          <w:rFonts w:eastAsia="Garamond"/>
          <w:b/>
          <w:lang w:val="fr-FR"/>
        </w:rPr>
        <w:t xml:space="preserve">6 - Participation </w:t>
      </w:r>
      <w:r w:rsidR="006135F8">
        <w:rPr>
          <w:rFonts w:eastAsia="Garamond"/>
          <w:b/>
          <w:lang w:val="fr-FR"/>
        </w:rPr>
        <w:t>et s</w:t>
      </w:r>
      <w:r w:rsidRPr="006135F8">
        <w:rPr>
          <w:rFonts w:eastAsia="Garamond"/>
          <w:b/>
          <w:lang w:val="fr-FR"/>
        </w:rPr>
        <w:t>ubvention</w:t>
      </w:r>
    </w:p>
    <w:p w:rsidR="00AB391E" w:rsidRDefault="00FB6504" w:rsidP="00AF3E06">
      <w:pPr>
        <w:spacing w:before="8" w:after="120"/>
        <w:jc w:val="both"/>
        <w:textAlignment w:val="baseline"/>
        <w:rPr>
          <w:rFonts w:asciiTheme="minorHAnsi" w:eastAsia="Garamond" w:hAnsiTheme="minorHAnsi" w:cstheme="minorHAnsi"/>
          <w:color w:val="000000"/>
          <w:spacing w:val="1"/>
          <w:sz w:val="24"/>
          <w:lang w:val="fr-FR"/>
        </w:rPr>
      </w:pPr>
      <w:r w:rsidRPr="006135F8">
        <w:rPr>
          <w:rFonts w:asciiTheme="minorHAnsi" w:eastAsia="Garamond" w:hAnsiTheme="minorHAnsi" w:cstheme="minorHAnsi"/>
          <w:color w:val="000000"/>
          <w:spacing w:val="1"/>
          <w:sz w:val="24"/>
          <w:lang w:val="fr-FR"/>
        </w:rPr>
        <w:t xml:space="preserve">Le montant </w:t>
      </w:r>
      <w:r w:rsidR="00AB391E">
        <w:rPr>
          <w:rFonts w:asciiTheme="minorHAnsi" w:eastAsia="Garamond" w:hAnsiTheme="minorHAnsi" w:cstheme="minorHAnsi"/>
          <w:color w:val="000000"/>
          <w:spacing w:val="1"/>
          <w:sz w:val="24"/>
          <w:lang w:val="fr-FR"/>
        </w:rPr>
        <w:t xml:space="preserve">subventionné annuellement par la section s’élève à </w:t>
      </w:r>
      <w:r w:rsidR="00AB391E" w:rsidRPr="00AB391E">
        <w:rPr>
          <w:rFonts w:asciiTheme="minorHAnsi" w:eastAsia="Garamond" w:hAnsiTheme="minorHAnsi" w:cstheme="minorHAnsi"/>
          <w:b/>
          <w:color w:val="000000"/>
          <w:spacing w:val="1"/>
          <w:sz w:val="24"/>
          <w:lang w:val="fr-FR"/>
        </w:rPr>
        <w:t xml:space="preserve">50% </w:t>
      </w:r>
      <w:r w:rsidR="00AB391E">
        <w:rPr>
          <w:rFonts w:asciiTheme="minorHAnsi" w:eastAsia="Garamond" w:hAnsiTheme="minorHAnsi" w:cstheme="minorHAnsi"/>
          <w:color w:val="000000"/>
          <w:spacing w:val="1"/>
          <w:sz w:val="24"/>
          <w:lang w:val="fr-FR"/>
        </w:rPr>
        <w:t xml:space="preserve">du coût global des activités éligibles du bénéficiaire, plafonné à </w:t>
      </w:r>
      <w:r w:rsidR="00AB391E" w:rsidRPr="00AB391E">
        <w:rPr>
          <w:rFonts w:asciiTheme="minorHAnsi" w:eastAsia="Garamond" w:hAnsiTheme="minorHAnsi" w:cstheme="minorHAnsi"/>
          <w:b/>
          <w:color w:val="000000"/>
          <w:spacing w:val="1"/>
          <w:sz w:val="24"/>
          <w:lang w:val="fr-FR"/>
        </w:rPr>
        <w:t>150 EUR</w:t>
      </w:r>
      <w:r w:rsidR="00AB391E">
        <w:rPr>
          <w:rFonts w:asciiTheme="minorHAnsi" w:eastAsia="Garamond" w:hAnsiTheme="minorHAnsi" w:cstheme="minorHAnsi"/>
          <w:color w:val="000000"/>
          <w:spacing w:val="1"/>
          <w:sz w:val="24"/>
          <w:lang w:val="fr-FR"/>
        </w:rPr>
        <w:t>.</w:t>
      </w:r>
    </w:p>
    <w:p w:rsidR="00180795" w:rsidRDefault="00180795" w:rsidP="00AF3E06">
      <w:pPr>
        <w:spacing w:before="8" w:after="120"/>
        <w:jc w:val="both"/>
        <w:textAlignment w:val="baseline"/>
        <w:rPr>
          <w:rFonts w:asciiTheme="minorHAnsi" w:eastAsia="Garamond" w:hAnsiTheme="minorHAnsi" w:cstheme="minorHAnsi"/>
          <w:color w:val="000000"/>
          <w:spacing w:val="1"/>
          <w:sz w:val="24"/>
          <w:lang w:val="fr-FR"/>
        </w:rPr>
      </w:pPr>
      <w:r>
        <w:rPr>
          <w:rFonts w:asciiTheme="minorHAnsi" w:eastAsia="Garamond" w:hAnsiTheme="minorHAnsi" w:cstheme="minorHAnsi"/>
          <w:color w:val="000000"/>
          <w:spacing w:val="1"/>
          <w:sz w:val="24"/>
          <w:lang w:val="fr-FR"/>
        </w:rPr>
        <w:t>La subvention est réglée par chèque :</w:t>
      </w:r>
    </w:p>
    <w:p w:rsidR="00180795" w:rsidRDefault="00180795" w:rsidP="00AF3E06">
      <w:pPr>
        <w:pStyle w:val="Paragraphedeliste"/>
        <w:numPr>
          <w:ilvl w:val="0"/>
          <w:numId w:val="3"/>
        </w:numPr>
        <w:spacing w:before="8" w:after="120"/>
        <w:ind w:left="567" w:hanging="357"/>
        <w:contextualSpacing w:val="0"/>
        <w:jc w:val="both"/>
        <w:textAlignment w:val="baseline"/>
        <w:rPr>
          <w:rFonts w:asciiTheme="minorHAnsi" w:eastAsia="Garamond" w:hAnsiTheme="minorHAnsi" w:cstheme="minorHAnsi"/>
          <w:color w:val="000000"/>
          <w:spacing w:val="1"/>
          <w:sz w:val="24"/>
          <w:lang w:val="fr-FR"/>
        </w:rPr>
      </w:pPr>
      <w:r>
        <w:rPr>
          <w:rFonts w:asciiTheme="minorHAnsi" w:eastAsia="Garamond" w:hAnsiTheme="minorHAnsi" w:cstheme="minorHAnsi"/>
          <w:color w:val="000000"/>
          <w:spacing w:val="1"/>
          <w:sz w:val="24"/>
          <w:lang w:val="fr-FR"/>
        </w:rPr>
        <w:t xml:space="preserve">A l’ordre du bénéficiaire, </w:t>
      </w:r>
      <w:r w:rsidRPr="00180795">
        <w:rPr>
          <w:rFonts w:asciiTheme="minorHAnsi" w:eastAsia="Garamond" w:hAnsiTheme="minorHAnsi" w:cstheme="minorHAnsi"/>
          <w:color w:val="000000"/>
          <w:spacing w:val="1"/>
          <w:sz w:val="24"/>
          <w:u w:val="single"/>
          <w:lang w:val="fr-FR"/>
        </w:rPr>
        <w:t>sur facture acquittée</w:t>
      </w:r>
      <w:r>
        <w:rPr>
          <w:rFonts w:asciiTheme="minorHAnsi" w:eastAsia="Garamond" w:hAnsiTheme="minorHAnsi" w:cstheme="minorHAnsi"/>
          <w:color w:val="000000"/>
          <w:spacing w:val="1"/>
          <w:sz w:val="24"/>
          <w:lang w:val="fr-FR"/>
        </w:rPr>
        <w:t>.</w:t>
      </w:r>
    </w:p>
    <w:p w:rsidR="00180795" w:rsidRPr="00180795" w:rsidRDefault="00180795" w:rsidP="00AF3E06">
      <w:pPr>
        <w:pStyle w:val="Paragraphedeliste"/>
        <w:numPr>
          <w:ilvl w:val="0"/>
          <w:numId w:val="3"/>
        </w:numPr>
        <w:spacing w:before="8" w:after="120"/>
        <w:ind w:left="567" w:hanging="357"/>
        <w:contextualSpacing w:val="0"/>
        <w:jc w:val="both"/>
        <w:textAlignment w:val="baseline"/>
        <w:rPr>
          <w:rFonts w:asciiTheme="minorHAnsi" w:eastAsia="Garamond" w:hAnsiTheme="minorHAnsi" w:cstheme="minorHAnsi"/>
          <w:color w:val="000000"/>
          <w:spacing w:val="1"/>
          <w:sz w:val="24"/>
          <w:lang w:val="fr-FR"/>
        </w:rPr>
      </w:pPr>
      <w:r>
        <w:rPr>
          <w:rFonts w:asciiTheme="minorHAnsi" w:eastAsia="Garamond" w:hAnsiTheme="minorHAnsi" w:cstheme="minorHAnsi"/>
          <w:color w:val="000000"/>
          <w:spacing w:val="1"/>
          <w:sz w:val="24"/>
          <w:lang w:val="fr-FR"/>
        </w:rPr>
        <w:t xml:space="preserve">A l’ordre de l’organisme, </w:t>
      </w:r>
      <w:r w:rsidRPr="00180795">
        <w:rPr>
          <w:rFonts w:asciiTheme="minorHAnsi" w:eastAsia="Garamond" w:hAnsiTheme="minorHAnsi" w:cstheme="minorHAnsi"/>
          <w:color w:val="000000"/>
          <w:spacing w:val="1"/>
          <w:sz w:val="24"/>
          <w:u w:val="single"/>
          <w:lang w:val="fr-FR"/>
        </w:rPr>
        <w:t>sur devis</w:t>
      </w:r>
      <w:r>
        <w:rPr>
          <w:rFonts w:asciiTheme="minorHAnsi" w:eastAsia="Garamond" w:hAnsiTheme="minorHAnsi" w:cstheme="minorHAnsi"/>
          <w:color w:val="000000"/>
          <w:spacing w:val="1"/>
          <w:sz w:val="24"/>
          <w:lang w:val="fr-FR"/>
        </w:rPr>
        <w:t>.</w:t>
      </w:r>
    </w:p>
    <w:p w:rsidR="008A2B1B" w:rsidRDefault="006135F8" w:rsidP="006135F8">
      <w:pPr>
        <w:pStyle w:val="Titre1"/>
        <w:spacing w:after="60"/>
        <w:jc w:val="both"/>
        <w:rPr>
          <w:rFonts w:eastAsia="Garamond"/>
          <w:b/>
          <w:lang w:val="fr-FR"/>
        </w:rPr>
      </w:pPr>
      <w:r>
        <w:rPr>
          <w:rFonts w:eastAsia="Garamond"/>
          <w:b/>
          <w:lang w:val="fr-FR"/>
        </w:rPr>
        <w:lastRenderedPageBreak/>
        <w:t xml:space="preserve">7 </w:t>
      </w:r>
      <w:r w:rsidR="00E35813">
        <w:rPr>
          <w:rFonts w:eastAsia="Garamond"/>
          <w:b/>
          <w:lang w:val="fr-FR"/>
        </w:rPr>
        <w:t>-</w:t>
      </w:r>
      <w:r w:rsidR="00FB6504" w:rsidRPr="006135F8">
        <w:rPr>
          <w:rFonts w:eastAsia="Garamond"/>
          <w:b/>
          <w:lang w:val="fr-FR"/>
        </w:rPr>
        <w:t xml:space="preserve"> Stages</w:t>
      </w:r>
    </w:p>
    <w:p w:rsidR="00E35813" w:rsidRPr="00E35813" w:rsidRDefault="00E35813" w:rsidP="00E35813">
      <w:pPr>
        <w:rPr>
          <w:i/>
          <w:lang w:val="fr-FR"/>
        </w:rPr>
      </w:pPr>
      <w:r>
        <w:rPr>
          <w:rFonts w:asciiTheme="minorHAnsi" w:eastAsia="Garamond" w:hAnsiTheme="minorHAnsi" w:cstheme="minorHAnsi"/>
          <w:i/>
          <w:color w:val="000000"/>
          <w:spacing w:val="3"/>
          <w:sz w:val="24"/>
          <w:lang w:val="fr-FR"/>
        </w:rPr>
        <w:t xml:space="preserve">- </w:t>
      </w:r>
      <w:r w:rsidRPr="00E35813">
        <w:rPr>
          <w:rFonts w:asciiTheme="minorHAnsi" w:eastAsia="Garamond" w:hAnsiTheme="minorHAnsi" w:cstheme="minorHAnsi"/>
          <w:i/>
          <w:color w:val="000000"/>
          <w:spacing w:val="3"/>
          <w:sz w:val="24"/>
          <w:lang w:val="fr-FR"/>
        </w:rPr>
        <w:t xml:space="preserve">Sans objet </w:t>
      </w:r>
      <w:r>
        <w:rPr>
          <w:rFonts w:asciiTheme="minorHAnsi" w:eastAsia="Garamond" w:hAnsiTheme="minorHAnsi" w:cstheme="minorHAnsi"/>
          <w:i/>
          <w:color w:val="000000"/>
          <w:spacing w:val="3"/>
          <w:sz w:val="24"/>
          <w:lang w:val="fr-FR"/>
        </w:rPr>
        <w:t>-</w:t>
      </w:r>
    </w:p>
    <w:p w:rsidR="008A2B1B" w:rsidRDefault="006135F8" w:rsidP="006135F8">
      <w:pPr>
        <w:pStyle w:val="Titre1"/>
        <w:spacing w:after="60"/>
        <w:jc w:val="both"/>
        <w:rPr>
          <w:rFonts w:eastAsia="Garamond"/>
          <w:b/>
          <w:lang w:val="fr-FR"/>
        </w:rPr>
      </w:pPr>
      <w:r>
        <w:rPr>
          <w:rFonts w:eastAsia="Garamond"/>
          <w:b/>
          <w:lang w:val="fr-FR"/>
        </w:rPr>
        <w:t>8 - Compétitions et c</w:t>
      </w:r>
      <w:r w:rsidR="00FB6504" w:rsidRPr="006135F8">
        <w:rPr>
          <w:rFonts w:eastAsia="Garamond"/>
          <w:b/>
          <w:lang w:val="fr-FR"/>
        </w:rPr>
        <w:t>ourses</w:t>
      </w:r>
    </w:p>
    <w:p w:rsidR="00E35813" w:rsidRPr="00E35813" w:rsidRDefault="00E35813" w:rsidP="00E35813">
      <w:pPr>
        <w:rPr>
          <w:i/>
          <w:lang w:val="fr-FR"/>
        </w:rPr>
      </w:pPr>
      <w:r>
        <w:rPr>
          <w:rFonts w:asciiTheme="minorHAnsi" w:eastAsia="Garamond" w:hAnsiTheme="minorHAnsi" w:cstheme="minorHAnsi"/>
          <w:i/>
          <w:color w:val="000000"/>
          <w:spacing w:val="3"/>
          <w:sz w:val="24"/>
          <w:lang w:val="fr-FR"/>
        </w:rPr>
        <w:t xml:space="preserve">- </w:t>
      </w:r>
      <w:r w:rsidRPr="00E35813">
        <w:rPr>
          <w:rFonts w:asciiTheme="minorHAnsi" w:eastAsia="Garamond" w:hAnsiTheme="minorHAnsi" w:cstheme="minorHAnsi"/>
          <w:i/>
          <w:color w:val="000000"/>
          <w:spacing w:val="3"/>
          <w:sz w:val="24"/>
          <w:lang w:val="fr-FR"/>
        </w:rPr>
        <w:t xml:space="preserve">Sans objet </w:t>
      </w:r>
      <w:r>
        <w:rPr>
          <w:rFonts w:asciiTheme="minorHAnsi" w:eastAsia="Garamond" w:hAnsiTheme="minorHAnsi" w:cstheme="minorHAnsi"/>
          <w:i/>
          <w:color w:val="000000"/>
          <w:spacing w:val="3"/>
          <w:sz w:val="24"/>
          <w:lang w:val="fr-FR"/>
        </w:rPr>
        <w:t>-</w:t>
      </w:r>
    </w:p>
    <w:p w:rsidR="008A2B1B" w:rsidRDefault="00FB6504" w:rsidP="006135F8">
      <w:pPr>
        <w:pStyle w:val="Titre1"/>
        <w:spacing w:after="60"/>
        <w:jc w:val="both"/>
        <w:rPr>
          <w:rFonts w:eastAsia="Garamond"/>
          <w:b/>
          <w:lang w:val="fr-FR"/>
        </w:rPr>
      </w:pPr>
      <w:r w:rsidRPr="006135F8">
        <w:rPr>
          <w:rFonts w:eastAsia="Garamond"/>
          <w:b/>
          <w:lang w:val="fr-FR"/>
        </w:rPr>
        <w:t xml:space="preserve">9 </w:t>
      </w:r>
      <w:r w:rsidR="00241E9C">
        <w:rPr>
          <w:rFonts w:eastAsia="Garamond"/>
          <w:b/>
          <w:lang w:val="fr-FR"/>
        </w:rPr>
        <w:t>-</w:t>
      </w:r>
      <w:r w:rsidRPr="006135F8">
        <w:rPr>
          <w:rFonts w:eastAsia="Garamond"/>
          <w:b/>
          <w:lang w:val="fr-FR"/>
        </w:rPr>
        <w:t xml:space="preserve"> Billetterie</w:t>
      </w:r>
    </w:p>
    <w:p w:rsidR="008A2B1B" w:rsidRPr="00AF3E06" w:rsidRDefault="00FB6504" w:rsidP="00AF3E06">
      <w:pPr>
        <w:spacing w:before="8" w:after="120"/>
        <w:jc w:val="both"/>
        <w:textAlignment w:val="baseline"/>
        <w:rPr>
          <w:rFonts w:asciiTheme="minorHAnsi" w:eastAsia="Garamond" w:hAnsiTheme="minorHAnsi" w:cstheme="minorHAnsi"/>
          <w:color w:val="000000"/>
          <w:sz w:val="24"/>
          <w:lang w:val="fr-FR"/>
        </w:rPr>
      </w:pPr>
      <w:r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 xml:space="preserve">Une permanence </w:t>
      </w:r>
      <w:r w:rsidR="00241E9C"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 xml:space="preserve">est tenue chaque </w:t>
      </w:r>
      <w:r w:rsidR="00241E9C" w:rsidRPr="00AF3E06">
        <w:rPr>
          <w:rFonts w:asciiTheme="minorHAnsi" w:eastAsia="Garamond" w:hAnsiTheme="minorHAnsi" w:cstheme="minorHAnsi"/>
          <w:b/>
          <w:color w:val="000000"/>
          <w:sz w:val="24"/>
          <w:lang w:val="fr-FR"/>
        </w:rPr>
        <w:t>premier mardi</w:t>
      </w:r>
      <w:r w:rsidR="00241E9C"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 xml:space="preserve"> du mois,</w:t>
      </w:r>
      <w:r w:rsidR="00AF3E06"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 xml:space="preserve"> sur le site de </w:t>
      </w:r>
      <w:r w:rsidR="00AF3E06" w:rsidRPr="00AF3E06">
        <w:rPr>
          <w:rFonts w:asciiTheme="minorHAnsi" w:eastAsia="Garamond" w:hAnsiTheme="minorHAnsi" w:cstheme="minorHAnsi"/>
          <w:b/>
          <w:color w:val="000000"/>
          <w:sz w:val="24"/>
          <w:lang w:val="fr-FR"/>
        </w:rPr>
        <w:t>THALES DMS France</w:t>
      </w:r>
      <w:r w:rsidR="00AF3E06"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 xml:space="preserve"> à </w:t>
      </w:r>
      <w:r w:rsidR="00AF3E06" w:rsidRPr="00AF3E06">
        <w:rPr>
          <w:rFonts w:asciiTheme="minorHAnsi" w:eastAsia="Garamond" w:hAnsiTheme="minorHAnsi" w:cstheme="minorHAnsi"/>
          <w:b/>
          <w:color w:val="000000"/>
          <w:sz w:val="24"/>
          <w:lang w:val="fr-FR"/>
        </w:rPr>
        <w:t>Sophia-Antipolis</w:t>
      </w:r>
      <w:r w:rsidR="00AF3E06"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>,</w:t>
      </w:r>
      <w:r w:rsidR="00241E9C"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 xml:space="preserve"> en </w:t>
      </w:r>
      <w:r w:rsidR="00241E9C" w:rsidRPr="00AF3E06">
        <w:rPr>
          <w:rFonts w:asciiTheme="minorHAnsi" w:eastAsia="Garamond" w:hAnsiTheme="minorHAnsi" w:cstheme="minorHAnsi"/>
          <w:b/>
          <w:color w:val="000000"/>
          <w:sz w:val="24"/>
          <w:lang w:val="fr-FR"/>
        </w:rPr>
        <w:t>salle CE (BAT D2)</w:t>
      </w:r>
      <w:r w:rsidR="00241E9C"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 xml:space="preserve"> de</w:t>
      </w:r>
      <w:r w:rsidR="00241E9C" w:rsidRPr="00AF3E06">
        <w:rPr>
          <w:rFonts w:asciiTheme="minorHAnsi" w:eastAsia="Garamond" w:hAnsiTheme="minorHAnsi" w:cstheme="minorHAnsi"/>
          <w:b/>
          <w:color w:val="000000"/>
          <w:sz w:val="24"/>
          <w:lang w:val="fr-FR"/>
        </w:rPr>
        <w:t xml:space="preserve"> 13H00 </w:t>
      </w:r>
      <w:r w:rsidR="00241E9C"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>à</w:t>
      </w:r>
      <w:r w:rsidR="00241E9C" w:rsidRPr="00AF3E06">
        <w:rPr>
          <w:rFonts w:asciiTheme="minorHAnsi" w:eastAsia="Garamond" w:hAnsiTheme="minorHAnsi" w:cstheme="minorHAnsi"/>
          <w:b/>
          <w:color w:val="000000"/>
          <w:sz w:val="24"/>
          <w:lang w:val="fr-FR"/>
        </w:rPr>
        <w:t xml:space="preserve"> 13H45</w:t>
      </w:r>
      <w:r w:rsidR="00241E9C"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>.</w:t>
      </w:r>
    </w:p>
    <w:p w:rsidR="008A2B1B" w:rsidRDefault="00FB6504" w:rsidP="006135F8">
      <w:pPr>
        <w:pStyle w:val="Titre1"/>
        <w:spacing w:after="60"/>
        <w:jc w:val="both"/>
        <w:rPr>
          <w:rFonts w:eastAsia="Garamond"/>
          <w:b/>
          <w:lang w:val="fr-FR"/>
        </w:rPr>
      </w:pPr>
      <w:r w:rsidRPr="006135F8">
        <w:rPr>
          <w:rFonts w:eastAsia="Garamond"/>
          <w:b/>
          <w:lang w:val="fr-FR"/>
        </w:rPr>
        <w:t>10 - Prêt de matériel</w:t>
      </w:r>
    </w:p>
    <w:p w:rsidR="00E35813" w:rsidRPr="00E35813" w:rsidRDefault="00E35813" w:rsidP="00E35813">
      <w:pPr>
        <w:rPr>
          <w:i/>
          <w:lang w:val="fr-FR"/>
        </w:rPr>
      </w:pPr>
      <w:r>
        <w:rPr>
          <w:rFonts w:asciiTheme="minorHAnsi" w:eastAsia="Garamond" w:hAnsiTheme="minorHAnsi" w:cstheme="minorHAnsi"/>
          <w:i/>
          <w:color w:val="000000"/>
          <w:spacing w:val="3"/>
          <w:sz w:val="24"/>
          <w:lang w:val="fr-FR"/>
        </w:rPr>
        <w:t xml:space="preserve">- </w:t>
      </w:r>
      <w:r w:rsidRPr="00E35813">
        <w:rPr>
          <w:rFonts w:asciiTheme="minorHAnsi" w:eastAsia="Garamond" w:hAnsiTheme="minorHAnsi" w:cstheme="minorHAnsi"/>
          <w:i/>
          <w:color w:val="000000"/>
          <w:spacing w:val="3"/>
          <w:sz w:val="24"/>
          <w:lang w:val="fr-FR"/>
        </w:rPr>
        <w:t xml:space="preserve">Sans objet </w:t>
      </w:r>
      <w:r>
        <w:rPr>
          <w:rFonts w:asciiTheme="minorHAnsi" w:eastAsia="Garamond" w:hAnsiTheme="minorHAnsi" w:cstheme="minorHAnsi"/>
          <w:i/>
          <w:color w:val="000000"/>
          <w:spacing w:val="3"/>
          <w:sz w:val="24"/>
          <w:lang w:val="fr-FR"/>
        </w:rPr>
        <w:t>-</w:t>
      </w:r>
    </w:p>
    <w:p w:rsidR="008A2B1B" w:rsidRPr="006135F8" w:rsidRDefault="00FB6504" w:rsidP="006135F8">
      <w:pPr>
        <w:pStyle w:val="Titre1"/>
        <w:spacing w:after="60"/>
        <w:jc w:val="both"/>
        <w:rPr>
          <w:rFonts w:eastAsia="Garamond"/>
          <w:b/>
          <w:lang w:val="fr-FR"/>
        </w:rPr>
      </w:pPr>
      <w:r w:rsidRPr="006135F8">
        <w:rPr>
          <w:rFonts w:eastAsia="Garamond"/>
          <w:b/>
          <w:lang w:val="fr-FR"/>
        </w:rPr>
        <w:t>11</w:t>
      </w:r>
      <w:r w:rsidR="00802B69">
        <w:rPr>
          <w:rFonts w:eastAsia="Garamond"/>
          <w:b/>
          <w:lang w:val="fr-FR"/>
        </w:rPr>
        <w:t xml:space="preserve"> </w:t>
      </w:r>
      <w:r w:rsidRPr="006135F8">
        <w:rPr>
          <w:rFonts w:eastAsia="Garamond"/>
          <w:b/>
          <w:lang w:val="fr-FR"/>
        </w:rPr>
        <w:t>- Assurance</w:t>
      </w:r>
    </w:p>
    <w:p w:rsidR="006135F8" w:rsidRPr="00AF3E06" w:rsidRDefault="00FB6504" w:rsidP="00AF3E06">
      <w:pPr>
        <w:spacing w:before="8" w:after="120"/>
        <w:jc w:val="both"/>
        <w:textAlignment w:val="baseline"/>
        <w:rPr>
          <w:rFonts w:asciiTheme="minorHAnsi" w:eastAsia="Garamond" w:hAnsiTheme="minorHAnsi" w:cstheme="minorHAnsi"/>
          <w:color w:val="000000"/>
          <w:sz w:val="24"/>
          <w:lang w:val="fr-FR"/>
        </w:rPr>
      </w:pPr>
      <w:r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>Tout adhérent à la section bénéficie des garanties accordées, conformément à l’article 25 du règlement de l’ASL</w:t>
      </w:r>
      <w:r w:rsidR="00AB2414"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>.</w:t>
      </w:r>
    </w:p>
    <w:p w:rsidR="008A2B1B" w:rsidRPr="006135F8" w:rsidRDefault="00FB6504" w:rsidP="006135F8">
      <w:pPr>
        <w:pStyle w:val="Titre1"/>
        <w:spacing w:after="60"/>
        <w:jc w:val="both"/>
        <w:rPr>
          <w:rFonts w:eastAsia="Garamond"/>
          <w:b/>
          <w:lang w:val="fr-FR"/>
        </w:rPr>
      </w:pPr>
      <w:r w:rsidRPr="006135F8">
        <w:rPr>
          <w:rFonts w:eastAsia="Garamond"/>
          <w:b/>
          <w:lang w:val="fr-FR"/>
        </w:rPr>
        <w:t>12 - Informations</w:t>
      </w:r>
    </w:p>
    <w:p w:rsidR="006135F8" w:rsidRPr="00AF3E06" w:rsidRDefault="00AB2414" w:rsidP="00AF3E06">
      <w:pPr>
        <w:spacing w:before="8" w:after="120"/>
        <w:jc w:val="both"/>
        <w:textAlignment w:val="baseline"/>
        <w:rPr>
          <w:rFonts w:asciiTheme="minorHAnsi" w:eastAsia="Garamond" w:hAnsiTheme="minorHAnsi" w:cstheme="minorHAnsi"/>
          <w:color w:val="000000"/>
          <w:sz w:val="24"/>
          <w:lang w:val="fr-FR"/>
        </w:rPr>
      </w:pPr>
      <w:r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 xml:space="preserve">Les activités </w:t>
      </w:r>
      <w:r w:rsidR="00FB6504"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>organisée</w:t>
      </w:r>
      <w:r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>s</w:t>
      </w:r>
      <w:r w:rsidR="00FB6504"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 xml:space="preserve"> </w:t>
      </w:r>
      <w:r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 xml:space="preserve">par </w:t>
      </w:r>
      <w:r w:rsidR="00FB6504"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 xml:space="preserve">la section </w:t>
      </w:r>
      <w:r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>sont</w:t>
      </w:r>
      <w:r w:rsidR="00FB6504"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 xml:space="preserve"> </w:t>
      </w:r>
      <w:r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>diffusées</w:t>
      </w:r>
      <w:r w:rsidR="00FB6504"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 xml:space="preserve"> à l’ensemble </w:t>
      </w:r>
      <w:r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>des bénéficiaires</w:t>
      </w:r>
      <w:r w:rsidR="00FB6504"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 xml:space="preserve"> sur</w:t>
      </w:r>
      <w:r w:rsidR="006135F8"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 xml:space="preserve"> </w:t>
      </w:r>
      <w:r w:rsidR="00FB6504"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 xml:space="preserve">le site Intranet </w:t>
      </w:r>
      <w:r w:rsidR="00FB6504" w:rsidRPr="00AF3E06">
        <w:rPr>
          <w:rFonts w:asciiTheme="minorHAnsi" w:eastAsia="Garamond" w:hAnsiTheme="minorHAnsi" w:cstheme="minorHAnsi"/>
          <w:b/>
          <w:color w:val="000000"/>
          <w:sz w:val="24"/>
          <w:lang w:val="fr-FR"/>
        </w:rPr>
        <w:t>ASLWEB</w:t>
      </w:r>
      <w:r w:rsidR="00FB6504"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>.</w:t>
      </w:r>
    </w:p>
    <w:p w:rsidR="008A2B1B" w:rsidRPr="006135F8" w:rsidRDefault="00AB2414" w:rsidP="006135F8">
      <w:pPr>
        <w:pStyle w:val="Titre1"/>
        <w:spacing w:after="60"/>
        <w:jc w:val="both"/>
        <w:rPr>
          <w:rFonts w:eastAsia="Garamond"/>
          <w:b/>
          <w:lang w:val="fr-FR"/>
        </w:rPr>
      </w:pPr>
      <w:r>
        <w:rPr>
          <w:rFonts w:eastAsia="Garamond"/>
          <w:b/>
          <w:lang w:val="fr-FR"/>
        </w:rPr>
        <w:t>13 -</w:t>
      </w:r>
      <w:r w:rsidR="00FB6504" w:rsidRPr="006135F8">
        <w:rPr>
          <w:rFonts w:eastAsia="Garamond"/>
          <w:b/>
          <w:lang w:val="fr-FR"/>
        </w:rPr>
        <w:t xml:space="preserve"> Règles spécifiques</w:t>
      </w:r>
    </w:p>
    <w:p w:rsidR="008A2B1B" w:rsidRPr="00AF3E06" w:rsidRDefault="00FB6504" w:rsidP="00AF3E06">
      <w:pPr>
        <w:spacing w:before="8" w:after="120"/>
        <w:jc w:val="both"/>
        <w:textAlignment w:val="baseline"/>
        <w:rPr>
          <w:rFonts w:asciiTheme="minorHAnsi" w:eastAsia="Garamond" w:hAnsiTheme="minorHAnsi" w:cstheme="minorHAnsi"/>
          <w:color w:val="000000"/>
          <w:sz w:val="24"/>
          <w:lang w:val="fr-FR"/>
        </w:rPr>
      </w:pPr>
      <w:r w:rsidRPr="00AF3E06">
        <w:rPr>
          <w:rFonts w:asciiTheme="minorHAnsi" w:eastAsia="Garamond" w:hAnsiTheme="minorHAnsi" w:cstheme="minorHAnsi"/>
          <w:color w:val="000000"/>
          <w:sz w:val="24"/>
          <w:lang w:val="fr-FR"/>
        </w:rPr>
        <w:t xml:space="preserve">Tout adhérent s’engage à respecter </w:t>
      </w:r>
      <w:r w:rsidR="005F719F">
        <w:rPr>
          <w:rFonts w:asciiTheme="minorHAnsi" w:eastAsia="Garamond" w:hAnsiTheme="minorHAnsi" w:cstheme="minorHAnsi"/>
          <w:color w:val="000000"/>
          <w:sz w:val="24"/>
          <w:lang w:val="fr-FR"/>
        </w:rPr>
        <w:t>le règlement.</w:t>
      </w:r>
      <w:bookmarkStart w:id="0" w:name="_GoBack"/>
      <w:bookmarkEnd w:id="0"/>
    </w:p>
    <w:sectPr w:rsidR="008A2B1B" w:rsidRPr="00AF3E06" w:rsidSect="00241E9C">
      <w:pgSz w:w="11904" w:h="16843"/>
      <w:pgMar w:top="1418" w:right="1372" w:bottom="1135" w:left="13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45E" w:rsidRDefault="0083645E" w:rsidP="00AB391E">
      <w:r>
        <w:separator/>
      </w:r>
    </w:p>
  </w:endnote>
  <w:endnote w:type="continuationSeparator" w:id="0">
    <w:p w:rsidR="0083645E" w:rsidRDefault="0083645E" w:rsidP="00AB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 Narrow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45E" w:rsidRDefault="0083645E" w:rsidP="00AB391E">
      <w:r>
        <w:separator/>
      </w:r>
    </w:p>
  </w:footnote>
  <w:footnote w:type="continuationSeparator" w:id="0">
    <w:p w:rsidR="0083645E" w:rsidRDefault="0083645E" w:rsidP="00AB3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24EA"/>
    <w:multiLevelType w:val="hybridMultilevel"/>
    <w:tmpl w:val="B3A44856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D2B73E5"/>
    <w:multiLevelType w:val="hybridMultilevel"/>
    <w:tmpl w:val="B6E4C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B52AF"/>
    <w:multiLevelType w:val="multilevel"/>
    <w:tmpl w:val="71E279EC"/>
    <w:lvl w:ilvl="0">
      <w:start w:val="1"/>
      <w:numFmt w:val="bullet"/>
      <w:lvlText w:val="·"/>
      <w:lvlJc w:val="left"/>
      <w:pPr>
        <w:tabs>
          <w:tab w:val="left" w:pos="144"/>
        </w:tabs>
      </w:pPr>
      <w:rPr>
        <w:rFonts w:ascii="Symbol" w:eastAsia="Symbol" w:hAnsi="Symbol"/>
        <w:i/>
        <w:strike w:val="0"/>
        <w:color w:val="000000"/>
        <w:spacing w:val="0"/>
        <w:w w:val="100"/>
        <w:sz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C95283"/>
    <w:multiLevelType w:val="hybridMultilevel"/>
    <w:tmpl w:val="7B3ADB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A301D"/>
    <w:multiLevelType w:val="multilevel"/>
    <w:tmpl w:val="F29AB982"/>
    <w:lvl w:ilvl="0">
      <w:start w:val="1"/>
      <w:numFmt w:val="bullet"/>
      <w:lvlText w:val="-"/>
      <w:lvlJc w:val="left"/>
      <w:pPr>
        <w:tabs>
          <w:tab w:val="left" w:pos="144"/>
        </w:tabs>
      </w:pPr>
      <w:rPr>
        <w:rFonts w:ascii="Symbol" w:eastAsia="Symbol" w:hAnsi="Symbol"/>
        <w:b/>
        <w:i/>
        <w:strike w:val="0"/>
        <w:color w:val="000000"/>
        <w:spacing w:val="-4"/>
        <w:w w:val="100"/>
        <w:sz w:val="21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8A2B1B"/>
    <w:rsid w:val="00180795"/>
    <w:rsid w:val="00241E9C"/>
    <w:rsid w:val="00275F2D"/>
    <w:rsid w:val="00377130"/>
    <w:rsid w:val="00471ED3"/>
    <w:rsid w:val="005F719F"/>
    <w:rsid w:val="006135F8"/>
    <w:rsid w:val="00802B69"/>
    <w:rsid w:val="0083645E"/>
    <w:rsid w:val="008A2B1B"/>
    <w:rsid w:val="00A955DC"/>
    <w:rsid w:val="00AB2029"/>
    <w:rsid w:val="00AB2414"/>
    <w:rsid w:val="00AB391E"/>
    <w:rsid w:val="00AF3E06"/>
    <w:rsid w:val="00CA0A2A"/>
    <w:rsid w:val="00DC7BA9"/>
    <w:rsid w:val="00E35813"/>
    <w:rsid w:val="00F42FC0"/>
    <w:rsid w:val="00FB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3E37"/>
  <w15:docId w15:val="{369AEA24-5EC4-4180-A85B-6BE1653C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qFormat/>
    <w:rsid w:val="006135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35F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135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6135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135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AB39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391E"/>
  </w:style>
  <w:style w:type="paragraph" w:styleId="Pieddepage">
    <w:name w:val="footer"/>
    <w:basedOn w:val="Normal"/>
    <w:link w:val="PieddepageCar"/>
    <w:uiPriority w:val="99"/>
    <w:unhideWhenUsed/>
    <w:rsid w:val="00AB39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3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420BE-8E92-4B04-B5D9-06FB69AE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Thales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REITANO Romain</cp:lastModifiedBy>
  <cp:revision>11</cp:revision>
  <dcterms:created xsi:type="dcterms:W3CDTF">2021-03-02T12:11:00Z</dcterms:created>
  <dcterms:modified xsi:type="dcterms:W3CDTF">2021-03-09T18:56:00Z</dcterms:modified>
</cp:coreProperties>
</file>